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05" w:rsidRPr="008B6105" w:rsidRDefault="008B6105">
      <w:pPr>
        <w:rPr>
          <w:sz w:val="24"/>
          <w:szCs w:val="24"/>
        </w:rPr>
      </w:pPr>
      <w:bookmarkStart w:id="0" w:name="_GoBack"/>
      <w:bookmarkEnd w:id="0"/>
      <w:r w:rsidRPr="008B6105">
        <w:rPr>
          <w:sz w:val="24"/>
          <w:szCs w:val="24"/>
        </w:rPr>
        <w:t>COVID-19</w:t>
      </w:r>
    </w:p>
    <w:p w:rsidR="008B6105" w:rsidRPr="008B6105" w:rsidRDefault="008B6105">
      <w:pPr>
        <w:rPr>
          <w:b/>
          <w:sz w:val="24"/>
          <w:szCs w:val="24"/>
          <w:u w:val="single"/>
        </w:rPr>
      </w:pPr>
      <w:r w:rsidRPr="008B6105">
        <w:rPr>
          <w:b/>
          <w:sz w:val="24"/>
          <w:szCs w:val="24"/>
          <w:u w:val="single"/>
        </w:rPr>
        <w:t xml:space="preserve">RESUMO DAS MEDIDAS ADOTADAS PELO GOVERNO PARA O SECTOR SOCIAL </w:t>
      </w:r>
    </w:p>
    <w:p w:rsidR="008B6105" w:rsidRPr="008B6105" w:rsidRDefault="008B6105" w:rsidP="008B61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201F1E"/>
          <w:lang w:eastAsia="pt-PT"/>
        </w:rPr>
      </w:pPr>
      <w:r w:rsidRPr="008B6105">
        <w:rPr>
          <w:rFonts w:ascii="Calibri" w:eastAsia="Times New Roman" w:hAnsi="Calibri" w:cs="Calibri"/>
          <w:b/>
          <w:i/>
          <w:color w:val="201F1E"/>
          <w:lang w:eastAsia="pt-PT"/>
        </w:rPr>
        <w:t> 23.03.2020</w:t>
      </w:r>
    </w:p>
    <w:p w:rsidR="008B6105" w:rsidRPr="008B6105" w:rsidRDefault="008B6105" w:rsidP="008B61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PT"/>
        </w:rPr>
      </w:pPr>
    </w:p>
    <w:p w:rsidR="008B6105" w:rsidRPr="008B6105" w:rsidRDefault="008B6105" w:rsidP="000A3E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Reforçado valor dos Acordos de Cooperação em 59 M€</w:t>
      </w:r>
    </w:p>
    <w:p w:rsidR="008B6105" w:rsidRPr="008B6105" w:rsidRDefault="008B6105" w:rsidP="000A3E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Manutenção das comparticipações por parte da Segurança Social</w:t>
      </w:r>
    </w:p>
    <w:p w:rsidR="008B6105" w:rsidRPr="008B6105" w:rsidRDefault="008B6105" w:rsidP="000A3E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Diferimento do pagamento de 2/3 das contribuições das entidades empregadoras nos meses de março, abril e maio para pagamento no segundo semestre de 2020</w:t>
      </w:r>
    </w:p>
    <w:p w:rsidR="008B6105" w:rsidRPr="008B6105" w:rsidRDefault="008B6105" w:rsidP="000A3EC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Entidades abrangidas:</w:t>
      </w:r>
    </w:p>
    <w:p w:rsidR="008B6105" w:rsidRPr="008B6105" w:rsidRDefault="008B6105" w:rsidP="000A3ECA">
      <w:pPr>
        <w:shd w:val="clear" w:color="auto" w:fill="FFFFFF"/>
        <w:spacing w:after="0" w:line="330" w:lineRule="atLeast"/>
        <w:ind w:left="1068" w:hanging="360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Symbol" w:eastAsia="Times New Roman" w:hAnsi="Symbol" w:cs="Calibri"/>
          <w:color w:val="201F1E"/>
          <w:sz w:val="24"/>
          <w:szCs w:val="24"/>
          <w:bdr w:val="none" w:sz="0" w:space="0" w:color="auto" w:frame="1"/>
          <w:lang w:eastAsia="pt-PT"/>
        </w:rPr>
        <w:t></w:t>
      </w:r>
      <w:r w:rsidRPr="008B610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PT"/>
        </w:rPr>
        <w:t>       </w:t>
      </w:r>
      <w:r w:rsidRPr="008B610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IPSS com menos de 50 trabalhadores</w:t>
      </w:r>
    </w:p>
    <w:p w:rsidR="008B6105" w:rsidRPr="008B6105" w:rsidRDefault="008B6105" w:rsidP="000A3ECA">
      <w:pPr>
        <w:shd w:val="clear" w:color="auto" w:fill="FFFFFF"/>
        <w:spacing w:after="0" w:line="231" w:lineRule="atLeast"/>
        <w:ind w:left="1068" w:hanging="360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Symbol" w:eastAsia="Times New Roman" w:hAnsi="Symbol" w:cs="Calibri"/>
          <w:color w:val="201F1E"/>
          <w:sz w:val="24"/>
          <w:szCs w:val="24"/>
          <w:bdr w:val="none" w:sz="0" w:space="0" w:color="auto" w:frame="1"/>
          <w:lang w:eastAsia="pt-PT"/>
        </w:rPr>
        <w:t></w:t>
      </w:r>
      <w:r w:rsidRPr="008B610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PT"/>
        </w:rPr>
        <w:t>       </w:t>
      </w: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IPSS com um total de trabalhadores entre 50 e 249, que tenham quebra de, pelo menos, 20% da média do volume de negócios nos meses de março, abril e maio</w:t>
      </w:r>
    </w:p>
    <w:p w:rsidR="008B6105" w:rsidRPr="008B6105" w:rsidRDefault="008B6105" w:rsidP="000A3ECA">
      <w:pPr>
        <w:shd w:val="clear" w:color="auto" w:fill="FFFFFF"/>
        <w:spacing w:after="0" w:line="231" w:lineRule="atLeast"/>
        <w:ind w:left="1068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 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 xml:space="preserve">Criação de linha de Financiamento específica para as </w:t>
      </w:r>
      <w:proofErr w:type="gramStart"/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IPSS  com</w:t>
      </w:r>
      <w:proofErr w:type="gramEnd"/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 xml:space="preserve"> garantia mútua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Medida de apoio à manutenção dos postos de trabalho – </w:t>
      </w:r>
      <w:hyperlink r:id="rId5" w:tgtFrame="_blank" w:history="1">
        <w:r w:rsidRPr="008B6105">
          <w:rPr>
            <w:rFonts w:ascii="Calibri" w:eastAsia="Times New Roman" w:hAnsi="Calibri" w:cs="Calibri"/>
            <w:color w:val="954F72"/>
            <w:sz w:val="24"/>
            <w:szCs w:val="24"/>
            <w:u w:val="single"/>
            <w:lang w:eastAsia="pt-PT"/>
          </w:rPr>
          <w:t>Portaria n.º 71-A/2020</w:t>
        </w:r>
      </w:hyperlink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Garantia da comparticipação da capacidade total contratualizada nas Unidades da RNCCI, nas situações de impedimento de novas admissões por existência de utentes infetados e desde que tenha uma taxa de ocupação inferior a 85%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Flexibilização de respostas sociais com garantia da comparticipação de acordo com a tipologia do apoio prestado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 xml:space="preserve">Prorrogação </w:t>
      </w:r>
      <w:proofErr w:type="gramStart"/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do prazos</w:t>
      </w:r>
      <w:proofErr w:type="gramEnd"/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 xml:space="preserve"> de entrega e publicitação de Contas até 30 de junho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Levantamento de necessidades de EPI em articulação com DGS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Equipa de acompanhamento permanente da situação ERPI (DGS, ISS, ANEPC e Autarquias)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Possibilidade de filhos dos funcionários das IPSS frequentarem escolas abertas em regime especial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Possibilidade de recursos a voluntários para atividades permanentes</w:t>
      </w:r>
    </w:p>
    <w:p w:rsidR="008B6105" w:rsidRPr="008B6105" w:rsidRDefault="008B6105" w:rsidP="000A3EC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01F1E"/>
          <w:sz w:val="24"/>
          <w:szCs w:val="24"/>
          <w:lang w:eastAsia="pt-PT"/>
        </w:rPr>
      </w:pPr>
      <w:r w:rsidRPr="008B6105">
        <w:rPr>
          <w:rFonts w:ascii="Calibri" w:eastAsia="Times New Roman" w:hAnsi="Calibri" w:cs="Calibri"/>
          <w:color w:val="201F1E"/>
          <w:sz w:val="24"/>
          <w:szCs w:val="24"/>
          <w:lang w:eastAsia="pt-PT"/>
        </w:rPr>
        <w:t>Articulação com Forças Armadas para apoio</w:t>
      </w:r>
    </w:p>
    <w:p w:rsidR="008B6105" w:rsidRPr="008B6105" w:rsidRDefault="008B6105" w:rsidP="008B6105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01F1E"/>
          <w:lang w:eastAsia="pt-PT"/>
        </w:rPr>
      </w:pPr>
      <w:r w:rsidRPr="008B6105">
        <w:rPr>
          <w:rFonts w:ascii="Calibri" w:eastAsia="Times New Roman" w:hAnsi="Calibri" w:cs="Calibri"/>
          <w:color w:val="201F1E"/>
          <w:lang w:eastAsia="pt-PT"/>
        </w:rPr>
        <w:t> </w:t>
      </w:r>
    </w:p>
    <w:p w:rsidR="008B6105" w:rsidRPr="008B6105" w:rsidRDefault="008B6105" w:rsidP="008B61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PT"/>
        </w:rPr>
      </w:pPr>
      <w:r w:rsidRPr="008B6105">
        <w:rPr>
          <w:rFonts w:ascii="Calibri" w:eastAsia="Times New Roman" w:hAnsi="Calibri" w:cs="Calibri"/>
          <w:color w:val="201F1E"/>
          <w:lang w:eastAsia="pt-PT"/>
        </w:rPr>
        <w:t> </w:t>
      </w:r>
      <w:r>
        <w:rPr>
          <w:rFonts w:ascii="Calibri" w:eastAsia="Times New Roman" w:hAnsi="Calibri" w:cs="Calibri"/>
          <w:color w:val="201F1E"/>
          <w:lang w:eastAsia="pt-PT"/>
        </w:rPr>
        <w:t xml:space="preserve">Obs.: muito proximamente se enviará </w:t>
      </w:r>
      <w:r>
        <w:rPr>
          <w:rFonts w:ascii="Calibri" w:hAnsi="Calibri" w:cs="Calibri"/>
          <w:color w:val="201F1E"/>
          <w:shd w:val="clear" w:color="auto" w:fill="FFFFFF"/>
        </w:rPr>
        <w:t>mais informação detalhada sobre as várias medidas</w:t>
      </w:r>
    </w:p>
    <w:p w:rsidR="008B6105" w:rsidRDefault="008B6105" w:rsidP="008B6105">
      <w:pPr>
        <w:shd w:val="clear" w:color="auto" w:fill="FFFFFF"/>
        <w:spacing w:after="0" w:line="253" w:lineRule="atLeast"/>
        <w:rPr>
          <w:rFonts w:ascii="Trebuchet MS" w:eastAsia="Times New Roman" w:hAnsi="Trebuchet MS" w:cs="Calibri"/>
          <w:color w:val="000000"/>
          <w:sz w:val="14"/>
          <w:szCs w:val="14"/>
          <w:bdr w:val="none" w:sz="0" w:space="0" w:color="auto" w:frame="1"/>
          <w:lang w:eastAsia="pt-PT"/>
        </w:rPr>
      </w:pPr>
    </w:p>
    <w:p w:rsidR="008B6105" w:rsidRPr="008B6105" w:rsidRDefault="008B6105" w:rsidP="008B610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sz w:val="20"/>
          <w:szCs w:val="20"/>
          <w:lang w:eastAsia="pt-PT"/>
        </w:rPr>
      </w:pPr>
      <w:r w:rsidRPr="008B6105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pt-PT"/>
        </w:rPr>
        <w:t>Ministério do Trabalho, Solidariedade e Segurança Social</w:t>
      </w:r>
    </w:p>
    <w:p w:rsidR="008B6105" w:rsidRPr="008B6105" w:rsidRDefault="008B6105" w:rsidP="008B610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sz w:val="20"/>
          <w:szCs w:val="20"/>
          <w:lang w:eastAsia="pt-PT"/>
        </w:rPr>
      </w:pPr>
      <w:r w:rsidRPr="008B6105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pt-PT"/>
        </w:rPr>
        <w:t>Praça de Londres, 2 - 16º</w:t>
      </w:r>
    </w:p>
    <w:p w:rsidR="008B6105" w:rsidRPr="008B6105" w:rsidRDefault="008B6105" w:rsidP="008B610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sz w:val="20"/>
          <w:szCs w:val="20"/>
          <w:lang w:eastAsia="pt-PT"/>
        </w:rPr>
      </w:pPr>
      <w:r w:rsidRPr="008B6105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pt-PT"/>
        </w:rPr>
        <w:t>1049-056 Lisboa, PORTUGAL</w:t>
      </w:r>
    </w:p>
    <w:p w:rsidR="008B6105" w:rsidRPr="008B6105" w:rsidRDefault="008B6105" w:rsidP="008B610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01F1E"/>
          <w:sz w:val="20"/>
          <w:szCs w:val="20"/>
          <w:lang w:eastAsia="pt-PT"/>
        </w:rPr>
      </w:pPr>
      <w:r w:rsidRPr="008B6105">
        <w:rPr>
          <w:rFonts w:ascii="Trebuchet MS" w:eastAsia="Times New Roman" w:hAnsi="Trebuchet MS" w:cs="Calibri"/>
          <w:b/>
          <w:bCs/>
          <w:color w:val="000000"/>
          <w:sz w:val="20"/>
          <w:szCs w:val="20"/>
          <w:bdr w:val="none" w:sz="0" w:space="0" w:color="auto" w:frame="1"/>
          <w:lang w:eastAsia="pt-PT"/>
        </w:rPr>
        <w:t>TEL </w:t>
      </w:r>
      <w:r w:rsidRPr="008B6105">
        <w:rPr>
          <w:rFonts w:ascii="Trebuchet MS" w:eastAsia="Times New Roman" w:hAnsi="Trebuchet MS" w:cs="Calibri"/>
          <w:color w:val="000000"/>
          <w:sz w:val="20"/>
          <w:szCs w:val="20"/>
          <w:bdr w:val="none" w:sz="0" w:space="0" w:color="auto" w:frame="1"/>
          <w:lang w:eastAsia="pt-PT"/>
        </w:rPr>
        <w:t>+ 351 21 842 41 00 / + 351 21 596 38 05</w:t>
      </w:r>
    </w:p>
    <w:p w:rsidR="008B6105" w:rsidRPr="008B6105" w:rsidRDefault="005312D0" w:rsidP="008B61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eastAsia="pt-PT"/>
        </w:rPr>
      </w:pPr>
      <w:hyperlink r:id="rId6" w:tgtFrame="_blank" w:history="1">
        <w:r w:rsidR="008B6105" w:rsidRPr="008B6105">
          <w:rPr>
            <w:rFonts w:ascii="Trebuchet MS" w:eastAsia="Times New Roman" w:hAnsi="Trebuchet MS" w:cs="Calibri"/>
            <w:b/>
            <w:bCs/>
            <w:color w:val="954F72"/>
            <w:sz w:val="20"/>
            <w:szCs w:val="20"/>
            <w:u w:val="single"/>
            <w:lang w:eastAsia="pt-PT"/>
          </w:rPr>
          <w:t>www.portugal.gov.pt</w:t>
        </w:r>
      </w:hyperlink>
      <w:r w:rsidR="008B6105" w:rsidRPr="008B6105">
        <w:rPr>
          <w:rFonts w:ascii="Trebuchet MS" w:eastAsia="Times New Roman" w:hAnsi="Trebuchet MS" w:cs="Calibri"/>
          <w:b/>
          <w:bCs/>
          <w:color w:val="1F497D"/>
          <w:sz w:val="20"/>
          <w:szCs w:val="20"/>
          <w:bdr w:val="none" w:sz="0" w:space="0" w:color="auto" w:frame="1"/>
          <w:lang w:eastAsia="pt-PT"/>
        </w:rPr>
        <w:t> </w:t>
      </w:r>
      <w:r w:rsidR="008B6105" w:rsidRPr="008B6105">
        <w:rPr>
          <w:rFonts w:ascii="Trebuchet MS" w:eastAsia="Times New Roman" w:hAnsi="Trebuchet MS" w:cs="Calibri"/>
          <w:b/>
          <w:bCs/>
          <w:color w:val="000000"/>
          <w:sz w:val="20"/>
          <w:szCs w:val="20"/>
          <w:bdr w:val="none" w:sz="0" w:space="0" w:color="auto" w:frame="1"/>
          <w:lang w:eastAsia="pt-PT"/>
        </w:rPr>
        <w:t>● </w:t>
      </w:r>
      <w:hyperlink r:id="rId7" w:tgtFrame="_blank" w:history="1">
        <w:r w:rsidR="008B6105" w:rsidRPr="008B6105">
          <w:rPr>
            <w:rFonts w:ascii="Trebuchet MS" w:eastAsia="Times New Roman" w:hAnsi="Trebuchet MS" w:cs="Calibri"/>
            <w:b/>
            <w:bCs/>
            <w:color w:val="954F72"/>
            <w:sz w:val="20"/>
            <w:szCs w:val="20"/>
            <w:u w:val="single"/>
            <w:lang w:eastAsia="pt-PT"/>
          </w:rPr>
          <w:t>https://twitter.com/trabalho_pt</w:t>
        </w:r>
      </w:hyperlink>
    </w:p>
    <w:p w:rsidR="008B6105" w:rsidRDefault="008B6105"/>
    <w:sectPr w:rsidR="008B6105" w:rsidSect="00631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A3A"/>
    <w:multiLevelType w:val="multilevel"/>
    <w:tmpl w:val="9572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31311"/>
    <w:multiLevelType w:val="multilevel"/>
    <w:tmpl w:val="47424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05"/>
    <w:rsid w:val="000A3ECA"/>
    <w:rsid w:val="005312D0"/>
    <w:rsid w:val="006319C1"/>
    <w:rsid w:val="008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48A1B-5E72-44AA-85BD-15699F9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msolistparagraph">
    <w:name w:val="x_msolistparagraph"/>
    <w:basedOn w:val="Normal"/>
    <w:rsid w:val="008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B6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trabalho_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ugal.gov.pt/" TargetMode="External"/><Relationship Id="rId5" Type="http://schemas.openxmlformats.org/officeDocument/2006/relationships/hyperlink" Target="https://dre.pt/home/-/dre/130273586/details/maxim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Lino Maia</dc:creator>
  <cp:lastModifiedBy>Pedro Caetano</cp:lastModifiedBy>
  <cp:revision>2</cp:revision>
  <dcterms:created xsi:type="dcterms:W3CDTF">2020-03-24T09:25:00Z</dcterms:created>
  <dcterms:modified xsi:type="dcterms:W3CDTF">2020-03-24T09:25:00Z</dcterms:modified>
</cp:coreProperties>
</file>